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C98" w:rsidRDefault="00CA0C98" w:rsidP="00CA0C98">
      <w:pPr>
        <w:pStyle w:val="Style"/>
        <w:spacing w:before="148" w:line="316" w:lineRule="exact"/>
        <w:ind w:left="119"/>
        <w:rPr>
          <w:rFonts w:ascii="Arial" w:hAnsi="Arial" w:cs="Arial"/>
          <w:b/>
          <w:bCs/>
          <w:color w:val="171036"/>
          <w:sz w:val="27"/>
          <w:szCs w:val="27"/>
        </w:rPr>
      </w:pPr>
      <w:r>
        <w:rPr>
          <w:rFonts w:ascii="Arial" w:hAnsi="Arial" w:cs="Arial"/>
          <w:b/>
          <w:bCs/>
          <w:color w:val="171036"/>
          <w:sz w:val="27"/>
          <w:szCs w:val="27"/>
        </w:rPr>
        <w:t xml:space="preserve">If a cyclist could reach out and touch your car, you're too close </w:t>
      </w:r>
    </w:p>
    <w:p w:rsidR="00863594" w:rsidRDefault="00863594"/>
    <w:p w:rsidR="00CA0C98" w:rsidRDefault="00CA0C98" w:rsidP="00CA0C98">
      <w:pPr>
        <w:pStyle w:val="Style"/>
        <w:keepNext/>
        <w:framePr w:wrap="auto" w:vAnchor="text" w:hAnchor="text" w:y="1"/>
        <w:spacing w:line="696" w:lineRule="exact"/>
        <w:rPr>
          <w:color w:val="171036"/>
          <w:w w:val="114"/>
          <w:sz w:val="85"/>
          <w:szCs w:val="85"/>
        </w:rPr>
      </w:pPr>
      <w:r>
        <w:rPr>
          <w:color w:val="171036"/>
          <w:w w:val="114"/>
          <w:position w:val="-10"/>
          <w:sz w:val="85"/>
          <w:szCs w:val="85"/>
        </w:rPr>
        <w:t>C</w:t>
      </w:r>
    </w:p>
    <w:p w:rsidR="00853DFE" w:rsidRDefault="00CA0C98" w:rsidP="00CA0C98">
      <w:r>
        <w:rPr>
          <w:noProof/>
          <w:lang w:eastAsia="en-GB"/>
        </w:rPr>
        <w:drawing>
          <wp:anchor distT="0" distB="0" distL="114300" distR="114300" simplePos="0" relativeHeight="251658240" behindDoc="0" locked="0" layoutInCell="1" allowOverlap="1" wp14:anchorId="2364F026" wp14:editId="725DAE14">
            <wp:simplePos x="0" y="0"/>
            <wp:positionH relativeFrom="margin">
              <wp:posOffset>3074035</wp:posOffset>
            </wp:positionH>
            <wp:positionV relativeFrom="margin">
              <wp:posOffset>857250</wp:posOffset>
            </wp:positionV>
            <wp:extent cx="3028950" cy="18383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28950" cy="1838325"/>
                    </a:xfrm>
                    <a:prstGeom prst="rect">
                      <a:avLst/>
                    </a:prstGeom>
                    <a:noFill/>
                  </pic:spPr>
                </pic:pic>
              </a:graphicData>
            </a:graphic>
          </wp:anchor>
        </w:drawing>
      </w:r>
      <w:proofErr w:type="spellStart"/>
      <w:proofErr w:type="gramStart"/>
      <w:r w:rsidRPr="00CA0C98">
        <w:t>yclists</w:t>
      </w:r>
      <w:proofErr w:type="spellEnd"/>
      <w:proofErr w:type="gramEnd"/>
      <w:r w:rsidRPr="00CA0C98">
        <w:t xml:space="preserve"> and motorists can happily share the roads safely by following a few simple rules </w:t>
      </w:r>
      <w:r w:rsidRPr="00CA0C98">
        <w:br/>
        <w:t xml:space="preserve">and practising mutual respect. </w:t>
      </w:r>
      <w:r w:rsidRPr="00CA0C98">
        <w:br/>
        <w:t xml:space="preserve">As a motorist, bear in mind that even if you believe that a cyclist is taking up too much road, you should never tailgate. </w:t>
      </w:r>
    </w:p>
    <w:p w:rsidR="00CA0C98" w:rsidRPr="00CA0C98" w:rsidRDefault="00CA0C98" w:rsidP="00CA0C98">
      <w:r w:rsidRPr="00CA0C98">
        <w:t>The government's guidance requires cyclists to ride well clear of the kerb ("one metre away or in the centre of</w:t>
      </w:r>
      <w:r>
        <w:t xml:space="preserve"> </w:t>
      </w:r>
      <w:r w:rsidRPr="00CA0C98">
        <w:t xml:space="preserve">the left lane"). It's worth considering, </w:t>
      </w:r>
      <w:r w:rsidRPr="00CA0C98">
        <w:br/>
        <w:t xml:space="preserve">too, that cyclists may also be riding toward the middle of the lane to avoid gutter grates and debris that you, as a motorist, might not see. </w:t>
      </w:r>
    </w:p>
    <w:p w:rsidR="00CA0C98" w:rsidRPr="00CA0C98" w:rsidRDefault="00CA0C98" w:rsidP="00CA0C98">
      <w:r w:rsidRPr="00CA0C98">
        <w:t xml:space="preserve">Ideally, you should give cyclists as much room as you would another car when passing. A good rule </w:t>
      </w:r>
      <w:r>
        <w:t>o</w:t>
      </w:r>
      <w:r w:rsidRPr="00CA0C98">
        <w:t>f thumb is, if the cyclist could touch your car with an outstretched arm, you're too close. Other</w:t>
      </w:r>
      <w:r>
        <w:t xml:space="preserve"> </w:t>
      </w:r>
      <w:r w:rsidRPr="00CA0C98">
        <w:t>countries have laws that demand a minimum of one metre between passing cars and cyclists, and the good news for UK cyclists is that our government is considering its own such regulations to</w:t>
      </w:r>
      <w:r>
        <w:t xml:space="preserve"> </w:t>
      </w:r>
      <w:r w:rsidRPr="00CA0C98">
        <w:t xml:space="preserve">reduce the number of cyclists killed on our roads every year. </w:t>
      </w:r>
    </w:p>
    <w:p w:rsidR="00CA0C98" w:rsidRDefault="00CA0C98" w:rsidP="00CA0C98">
      <w:r w:rsidRPr="00CA0C98">
        <w:t>Also, it pays to practice patience - if you know that you're about to turn left, stay behind the cyclist rather than trying to pass only to then brake and turn. That's dangerous and it won't save you more than a few seconds</w:t>
      </w:r>
      <w:r>
        <w:t xml:space="preserve">. </w:t>
      </w:r>
    </w:p>
    <w:p w:rsidR="00CA0C98" w:rsidRDefault="00CA0C98" w:rsidP="00CA0C98">
      <w:r w:rsidRPr="00CA0C98">
        <w:t xml:space="preserve">It's also crucial for motorists to pay close attention to the sort of bike rider they intend to pass </w:t>
      </w:r>
      <w:r>
        <w:t>–</w:t>
      </w:r>
      <w:r w:rsidRPr="00CA0C98">
        <w:t xml:space="preserve"> </w:t>
      </w:r>
      <w:r>
        <w:t xml:space="preserve">some </w:t>
      </w:r>
      <w:r w:rsidRPr="00CA0C98">
        <w:t xml:space="preserve">cities have cycle-hire schemes that, potentially, mean novice cyclists will be on the roads. These cyclists will be far more unpredictable than more experienced </w:t>
      </w:r>
      <w:r>
        <w:t>c</w:t>
      </w:r>
      <w:r w:rsidRPr="00CA0C98">
        <w:t>ommuters, so take extra time and care when passing. Every little bit helps.</w:t>
      </w:r>
    </w:p>
    <w:p w:rsidR="00FF7F1A" w:rsidRDefault="00FF7F1A" w:rsidP="00CA0C98"/>
    <w:p w:rsidR="00FF7F1A" w:rsidRDefault="00FF7F1A" w:rsidP="00CA0C98">
      <w:r>
        <w:t>Source: The Sunday Times 12</w:t>
      </w:r>
      <w:r w:rsidRPr="00FF7F1A">
        <w:rPr>
          <w:vertAlign w:val="superscript"/>
        </w:rPr>
        <w:t>th</w:t>
      </w:r>
      <w:r>
        <w:t xml:space="preserve"> February 2017</w:t>
      </w:r>
      <w:bookmarkStart w:id="0" w:name="_GoBack"/>
      <w:bookmarkEnd w:id="0"/>
    </w:p>
    <w:sectPr w:rsidR="00FF7F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Zambesi MN">
    <w:altName w:val="Vrinda"/>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C98"/>
    <w:rsid w:val="00853DFE"/>
    <w:rsid w:val="00863594"/>
    <w:rsid w:val="00BC6EBD"/>
    <w:rsid w:val="00CA0C98"/>
    <w:rsid w:val="00FF7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4A1C96-81F6-4BCB-B7F7-8C62030C1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Zambesi MN" w:eastAsiaTheme="minorHAnsi" w:hAnsi="Zambesi MN" w:cstheme="minorBidi"/>
        <w:color w:val="0070C0"/>
        <w:sz w:val="28"/>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heme="minorHAnsi" w:hAnsiTheme="minorHAnsi"/>
      <w:color w:val="auto"/>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BC6EBD"/>
    <w:pPr>
      <w:spacing w:after="0" w:line="240" w:lineRule="auto"/>
    </w:pPr>
    <w:rPr>
      <w:rFonts w:ascii="Zambesi MN" w:eastAsiaTheme="majorEastAsia" w:hAnsi="Zambesi MN" w:cs="Times New Roman"/>
      <w:color w:val="0070C0"/>
      <w:sz w:val="28"/>
      <w:szCs w:val="20"/>
    </w:rPr>
  </w:style>
  <w:style w:type="paragraph" w:styleId="BalloonText">
    <w:name w:val="Balloon Text"/>
    <w:basedOn w:val="Normal"/>
    <w:link w:val="BalloonTextChar"/>
    <w:uiPriority w:val="99"/>
    <w:semiHidden/>
    <w:unhideWhenUsed/>
    <w:rsid w:val="00CA0C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0C98"/>
    <w:rPr>
      <w:rFonts w:ascii="Tahoma" w:hAnsi="Tahoma" w:cs="Tahoma"/>
      <w:color w:val="auto"/>
      <w:sz w:val="16"/>
      <w:szCs w:val="16"/>
    </w:rPr>
  </w:style>
  <w:style w:type="paragraph" w:customStyle="1" w:styleId="Style">
    <w:name w:val="Style"/>
    <w:rsid w:val="00CA0C98"/>
    <w:pPr>
      <w:widowControl w:val="0"/>
      <w:autoSpaceDE w:val="0"/>
      <w:autoSpaceDN w:val="0"/>
      <w:adjustRightInd w:val="0"/>
      <w:spacing w:after="0" w:line="240" w:lineRule="auto"/>
    </w:pPr>
    <w:rPr>
      <w:rFonts w:ascii="Times New Roman" w:eastAsiaTheme="minorEastAsia" w:hAnsi="Times New Roman" w:cs="Times New Roman"/>
      <w:color w:val="auto"/>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Kristel Horwood</cp:lastModifiedBy>
  <cp:revision>2</cp:revision>
  <dcterms:created xsi:type="dcterms:W3CDTF">2017-02-23T08:40:00Z</dcterms:created>
  <dcterms:modified xsi:type="dcterms:W3CDTF">2017-02-23T08:40:00Z</dcterms:modified>
</cp:coreProperties>
</file>